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0"/>
          <w:szCs w:val="4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8"/>
          <w:lang w:val="en-US" w:eastAsia="zh-CN"/>
        </w:rPr>
        <w:t>2021春《幼儿保教知识与能力》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z w:val="40"/>
          <w:szCs w:val="4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8"/>
          <w:lang w:val="en-US" w:eastAsia="zh-CN"/>
        </w:rPr>
        <w:t>期末考试复习资料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0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1.小班同一个“娃之家”中,常常出现许多“妈妈在烧饭，每位幼儿都感到很满足”。这反映小班幼儿游戏行为特点是（ A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A.喜欢模仿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B.喜欢合作    C.协调能力差    D.角色意识弱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小班幼儿游戏方式是以平行游戏居多,体现了小班幼儿喜欢模仿的特点。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2.下列针对幼儿个体差异教育观点,哪种不妥（ C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A.应关注和尊重幼儿不同学习方式和认知风格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B.应支持幼儿富有个性和创造性学习与探索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C.应确保每位幼儿在同一时间达成同样目标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D.应对有特殊需要幼儿给予特别关注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幼儿个别差异是指幼儿在幼儿园学习与教学情境下，在性别、智力、认知方式及性格等方面的差别。“幼儿在同一时间达到同一目标”违背了尊重幼儿个别差原则。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3.为保护幼儿脊柱,成人应该（ B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A.推荐幼儿用双肩背包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B.鼓励幼儿睡硬床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C.组织幼儿从高处往水泥地上跳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D.要求幼儿长时间抬头挺胸站立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幼儿骨骼发育还没有定型,睡硬床利于幼儿骨骼定型。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4.幼儿园教师应该是（ B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A.幼儿学习的引导者、决策者和管理者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>B.幼儿学习的支持者、合作者和引导者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C.幼儿学习的引导者、传授者和控制者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D.幼儿学习的管理者、决策者和传授者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《幼儿园教育指导纲要(试行)》指出,教师应成为幼儿学习活动的支持者、合作者、引导者。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5.婴儿出生大约6-10周后,人脸可以引发其微笑。这种微笑称为（ C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A.生理性微笑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B.自然微笑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C.社会性微笑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D.本能微笑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5周以后,人的出现,包括人脸、人声最容易引起婴儿的微笑,属于社会性微笑,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6.教师在重阳节组织幼儿到敬老院探访老人,这反映幼儿园教育内容选择的什么原则（ C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A.兴趣性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B.时代性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4"/>
          <w:szCs w:val="32"/>
          <w:u w:val="single"/>
          <w:lang w:val="en-US" w:eastAsia="zh-CN"/>
        </w:rPr>
        <w:t xml:space="preserve"> C.生活性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D.发展性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幼儿园教育内容来源于生活,题干体现了幼儿园教育内容的生活性原则。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7.下列说法中属于蒙台梭利教育观点的是（ A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A.注重感官教育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B.注重集体教学作用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C.重视实物使用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D.通过游戏使自由与纪律相协调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蒙台梭利注重感官教育。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8.教育过程中,教师评价幼儿适宜做法是（ D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A.用统一的标准评价幼儿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B.根据一次测评结果评价幼儿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C.用标准化工具测评评价幼儿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D.根据日常观察所获信息评价幼儿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《幼儿园教育指导纲要(试行)》指出,在日常活动和教育教学过程中采用自然的方法进行评价,是评价的重要依据。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9.下列表述中,与大班幼儿实物概念发展水平最接近的是（ B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A.理解本质特征         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B.理解功能性特征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C.理解表面特征         D.理解熟悉特征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幼儿晚期:功用型;幼儿开始初步掌握某一事物较为本质的特征,如功用的特征或若干特征的总和。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10.小班幼儿观察植物时,下列哪条目标最符合他们的发展水平（ A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A.能感知到周围植物的多种多样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B.会观察记录植物生长变化过程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C.能察觉到植物外形特征与生存环境的反应关系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D.能发现不同种类植物之间差异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《3-6儿童学习与发展指南》科学领域目标，3-4岁小班幼儿的教育目标是：感知和发现周围物体的形状是多种多样的，对不同的形状感兴趣。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11．在科学活动《奇妙的气味》中，教师准备了分别装有水、食醋、酱油等液体的瓶子，请幼儿看一看，闻一闻幼儿在活动中使用了什么方法?（ C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A.实验      B.参观    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C.观察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     D.讲述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看一看，闻一闻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是指用感官器官了解对象，属于观察法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12.儿童认为规则是由有权威的人决定的，不可以经过集体协商改变。这说明儿童的道德认知处于（ B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A.习俗阶段   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>B.他律道德阶段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  C. 前道德阶段    D.自律道德阶段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道德判断受自身以外的价值标准支配，具有客体性．以道德实在论为基础。此期儿童认为，制定规则的人是权威，规则是神圣的、不可改变的，必须绝对服从。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13.幼儿赛跑、下棋一般属于（ D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A.表演游戏     B.建构游戏     C.角色游戏    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>D.规则游戏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【解析】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本题考查幼儿游戏的类型。规则游戏是指儿童按一定的封则进行的、带有竞赛性质的游戏。题干中幼儿赛跑、下棋都是具有一定规则竞赛性质的游戏，故此题选 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14.教师应该如何对待不同气质的幼儿？请举例说明。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学前儿童气质的培养及教育的适宜性：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要了解学前儿童的气质特点；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不要轻易对学前儿童的气质类型下结论；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要善于理解不同气质类型儿羹的不足之处；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不同气质特点可以有针对性地接受培养。教师应该了解孩子的气质特点，可以采取有针对性的教育措施核场其气质中的长处，培养良好的性格；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例如对黏液质的孩子:培养积极探索精神及踏实、认真的特点，防止墨守成现谨小慎微。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15.体育活动中活动后，教师分别可以从哪些万面判断幼儿的活动量是否适切？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体育活动的活动量取决于体育活动的强度、密度和时间三个因素的综合情况。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幼儿进行体育活动时，一般要求低强度、高密度，时间不要太长。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判断学前儿童体育活动量是否适当，还可以通过在活动中观察儿童的面色、汗量、呼吸、动作、注意力、食欲及情绪等情况的方法。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如果学前儿童在体育活动中精神振奋、心情愉快、注意力集中、活动后睡眠良好、食欲增加，没有出现面色苍白、大量出汗、恶心呕吐等现象，一般认为体育活动的活动量是适当的。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16.简述建构良好师幼关系的策略。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良好的师幼关系对幼儿的心理健康具有十分重要的作用。积极的师幼关系指的是民主、平等的师幼关系,是幼儿在幼儿园中的主要人际关系之一。建构良好师幼关系的策略: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幼儿园教师要树立正确的教育观和儿童观；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教师对幼儿要持支持、尊重、接受的情感态度和行为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教师对待幼儿应善于疏导而不是压制；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教师对幼儿要尽量使用多种适宜的身体语言动作。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17.简述情绪和情感对学前儿童的发展具有重要的价值。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 xml:space="preserve">（1）人类婴儿先天的情绪反射是今后情绪和情感发展的起点；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（2）情绪是激活心理活动和行为的驱力；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（3）情绪具有发动和组织人的探究行为的功能，能够促进或干扰认知的发展；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（4）情绪具有人际交往功能；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（5）儿童早期的情感发展对今后人格的形成具有重要作用，而早期的情感创伤也会产生不利的后续影响。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18.简述幼儿园教育活动的基本类型。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（1）从结构角度可分为：学科领域结构的教育活动和主题单元结构的教育活动。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（2）从特征角度可分为：生活活动、游戏活动和学习活动。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（3）从领域角度可分为：健康、语言、社会、科学和艺术领域教育活动。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（4）从性质角度可分为儿童自主生成活动和教师预先设置的教育活动。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（5）从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组织形式角度可分为集体活动、区角(小组)活动和个别活动。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19.简述幼儿园教育活动评价的方式。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（1）正式评价和非正式评价；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（2）形成性评价和总结性评价；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a.形成性评价：通过学生学习进展情况的评价，进而影响学习过程的一种评价模式，具有动 态性、信息大、范围广等特点。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b.总结性评价：指在完成某个教育活动或某个单元性、阶段性活动之后进行的总结和评定， 它与目标的达成度紧密相关。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（3）个体评价和群体评价；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（4）内部评价和外部评价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20.简述学前儿童身体生长发育的规律。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（1）生长发育的连续性和阶段性；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（2）生长发育的程序性；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（3）生长发育的不均衡性；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（4）生长发育的相互关联性；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（5）生长发育的个体差异性。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FBC04D"/>
    <w:multiLevelType w:val="singleLevel"/>
    <w:tmpl w:val="ADFBC04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AC1BA6A"/>
    <w:multiLevelType w:val="singleLevel"/>
    <w:tmpl w:val="BAC1BA6A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7F0016C"/>
    <w:multiLevelType w:val="singleLevel"/>
    <w:tmpl w:val="07F0016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573044"/>
    <w:rsid w:val="05573044"/>
    <w:rsid w:val="12561605"/>
    <w:rsid w:val="24406811"/>
    <w:rsid w:val="281D6FAF"/>
    <w:rsid w:val="5E3A125B"/>
    <w:rsid w:val="5FC326F3"/>
    <w:rsid w:val="7A20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2021-06-01T09:02:00Z</dcterms:created>
  <dc:creator>宁浩</dc:creator>
  <cp:lastModifiedBy>宁浩</cp:lastModifiedBy>
  <dcterms:modified xsi:type="dcterms:W3CDTF">2021-06-01T10:11:06Z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