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Calibri" w:hAnsi="Calibri"/>
          <w:sz w:val="36"/>
        </w:rPr>
      </w:pPr>
      <w:r>
        <w:rPr>
          <w:rFonts w:hint="eastAsia" w:ascii="Calibri" w:hAnsi="Calibri"/>
          <w:sz w:val="36"/>
        </w:rPr>
        <w:t>《汽车电子商务》期末复习</w:t>
      </w:r>
    </w:p>
    <w:p>
      <w:pPr>
        <w:rPr>
          <w:rFonts w:hint="eastAsia"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一、判断题</w:t>
      </w:r>
    </w:p>
    <w:p>
      <w:pPr>
        <w:rPr>
          <w:rFonts w:hint="eastAsia"/>
        </w:rPr>
      </w:pPr>
      <w:r>
        <w:rPr>
          <w:rFonts w:hint="eastAsia"/>
        </w:rPr>
        <w:t xml:space="preserve">1.电报不属于电子商务的工具。                                      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w:t xml:space="preserve">2.认证中心是发放数字证书的受信任的第三方。                        </w:t>
      </w:r>
      <w:r>
        <w:rPr>
          <w:rFonts w:hint="eastAsia" w:ascii="宋体" w:hAnsi="宋体"/>
          <w:szCs w:val="21"/>
        </w:rPr>
        <w:t xml:space="preserve">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 w:ascii="宋体" w:hAnsi="宋体"/>
          <w:szCs w:val="21"/>
        </w:rPr>
        <w:t xml:space="preserve"> ）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/>
        </w:rPr>
        <w:t xml:space="preserve">HTML的正式名称是网页制作语言。                                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4.汽车</w:t>
      </w:r>
      <w:r>
        <w:rPr>
          <w:rFonts w:hint="eastAsia"/>
        </w:rPr>
        <w:t xml:space="preserve">电子商务的核心是人。                      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 ）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 xml:space="preserve">网络营销将完全取消中间商。                                      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/>
        </w:rPr>
        <w:t xml:space="preserve">“电子邮件”不属于我国《合同法》所说的“书面形式”。            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w:t xml:space="preserve">7.ERP不仅仅是信息系统，更是一种管理理论和思想。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w:t xml:space="preserve">8.物流是保障企业生产经营连续性的前提条件。       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9.维持老顾客的成本大大高于吸引新顾客的成本。                      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10. 供应链管理的英文简写SCM。                  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 w:ascii="Calibri" w:hAnsi="Calibri" w:eastAsia="宋体" w:cs="Times New Roman"/>
        </w:rPr>
        <w:t>在TCP/IP网络中，每一台主机必须有一个IP地址。</w:t>
      </w:r>
      <w:r>
        <w:rPr>
          <w:rFonts w:hint="eastAsia"/>
        </w:rPr>
        <w:t xml:space="preserve">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12. </w:t>
      </w:r>
      <w:r>
        <w:rPr>
          <w:rFonts w:hint="eastAsia" w:ascii="Calibri" w:hAnsi="Calibri" w:eastAsia="宋体" w:cs="Times New Roman"/>
        </w:rPr>
        <w:t>HTTP协议是目前在WWW中应用最广的协议。</w:t>
      </w:r>
      <w:r>
        <w:rPr>
          <w:rFonts w:hint="eastAsia"/>
        </w:rPr>
        <w:t xml:space="preserve">     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13. </w:t>
      </w:r>
      <w:r>
        <w:rPr>
          <w:rFonts w:hint="eastAsia" w:ascii="Calibri" w:hAnsi="Calibri" w:eastAsia="宋体" w:cs="Times New Roman"/>
        </w:rPr>
        <w:t>在网络上传播破坏性病毒或逻辑炸弹、蠕虫、特洛伊木马等其他破坏性程序的，属于网络对象犯罪。</w:t>
      </w:r>
      <w:r>
        <w:rPr>
          <w:rFonts w:hint="eastAsia"/>
        </w:rPr>
        <w:t xml:space="preserve">                                               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14. </w:t>
      </w:r>
      <w:r>
        <w:rPr>
          <w:rFonts w:hint="eastAsia" w:ascii="Calibri" w:hAnsi="Calibri" w:eastAsia="宋体" w:cs="Times New Roman"/>
        </w:rPr>
        <w:t>包装在物流过程中起到便于保护、便于运输、便于销售的功能。</w:t>
      </w:r>
      <w:r>
        <w:rPr>
          <w:rFonts w:hint="eastAsia"/>
        </w:rPr>
        <w:t xml:space="preserve">        （ </w:t>
      </w:r>
      <w:r>
        <w:rPr>
          <w:rFonts w:hint="eastAsia" w:ascii="Calibri" w:hAnsi="Calibri" w:eastAsia="宋体" w:cs="Times New Roman"/>
        </w:rPr>
        <w:t>√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 xml:space="preserve">15. </w:t>
      </w:r>
      <w:r>
        <w:rPr>
          <w:rFonts w:hint="eastAsia" w:ascii="Calibri" w:hAnsi="Calibri" w:eastAsia="宋体" w:cs="Times New Roman"/>
        </w:rPr>
        <w:t>按照客户关系管理理论的看法，企业应该对客户一视同仁。</w:t>
      </w:r>
      <w:r>
        <w:rPr>
          <w:rFonts w:hint="eastAsia"/>
        </w:rPr>
        <w:t xml:space="preserve">            （ 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/>
        </w:rPr>
        <w:t xml:space="preserve"> ）</w:t>
      </w:r>
    </w:p>
    <w:p>
      <w:pPr>
        <w:rPr>
          <w:rFonts w:hint="eastAsia" w:ascii="Calibri" w:hAnsi="Calibri"/>
          <w:b/>
          <w:sz w:val="24"/>
        </w:rPr>
      </w:pPr>
      <w:r>
        <w:rPr>
          <w:rFonts w:hint="eastAsia" w:ascii="Calibri" w:hAnsi="Calibri"/>
          <w:b/>
          <w:sz w:val="24"/>
        </w:rPr>
        <w:t>二、单项选择题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1. 电子商务与传统商务的最大区别在于，电子商务可以（  B  ）。 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A、一手交钱一手交货        B、利用网络进行商务活动    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 C、进行网络营销          D、在线支付并查询商品信息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 w:eastAsia="宋体" w:cs="Times New Roman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 w:eastAsia="宋体" w:cs="Times New Roman"/>
        </w:rPr>
        <w:t xml:space="preserve">.电子商务的标准英文缩写是（  </w:t>
      </w:r>
      <w:r>
        <w:rPr>
          <w:rFonts w:hint="eastAsia" w:ascii="宋体" w:hAnsi="宋体"/>
        </w:rPr>
        <w:t>C</w:t>
      </w:r>
      <w:r>
        <w:rPr>
          <w:rFonts w:hint="eastAsia" w:ascii="宋体" w:hAnsi="宋体" w:eastAsia="宋体" w:cs="Times New Roman"/>
        </w:rPr>
        <w:t xml:space="preserve">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eastAsia="宋体" w:cs="Times New Roman"/>
        </w:rPr>
        <w:t>）</w:t>
      </w:r>
      <w:r>
        <w:rPr>
          <w:rFonts w:hint="eastAsia" w:ascii="宋体" w:hAnsi="宋体"/>
        </w:rPr>
        <w:t>。</w:t>
      </w:r>
      <w:r>
        <w:rPr>
          <w:rFonts w:hint="eastAsia" w:ascii="宋体" w:hAnsi="宋体" w:eastAsia="宋体" w:cs="Times New Roman"/>
        </w:rPr>
        <w:t> 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  A、EB       B、EDI      C、EC      D、DC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 w:eastAsia="宋体" w:cs="Times New Roman"/>
        </w:rPr>
      </w:pPr>
      <w:r>
        <w:rPr>
          <w:rFonts w:hint="eastAsia" w:ascii="宋体" w:hAnsi="宋体"/>
        </w:rPr>
        <w:t>3</w:t>
      </w:r>
      <w:r>
        <w:rPr>
          <w:rFonts w:hint="eastAsia" w:ascii="宋体" w:hAnsi="宋体" w:eastAsia="宋体" w:cs="Times New Roman"/>
        </w:rPr>
        <w:t xml:space="preserve">.电子商务的任何一笔交易都包含着 (   </w:t>
      </w:r>
      <w:r>
        <w:rPr>
          <w:rFonts w:hint="eastAsia" w:ascii="宋体" w:hAnsi="宋体"/>
        </w:rPr>
        <w:t>B</w:t>
      </w:r>
      <w:r>
        <w:rPr>
          <w:rFonts w:hint="eastAsia" w:ascii="宋体" w:hAnsi="宋体" w:eastAsia="宋体" w:cs="Times New Roman"/>
        </w:rPr>
        <w:t xml:space="preserve">  )。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A．物流、资金流、事务流    B．资金流、物流、信息流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 w:eastAsia="宋体" w:cs="Times New Roman"/>
        </w:rPr>
        <w:t>C．资金流、物流、人才流     D．交易流、信息流、物流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4.实现电子商务的前提条件是 (   D  )。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A．信息     B．人才    C．物流    D．电子信息技术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5.企业与消费者之间的电子商务称为（  C  ）。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A．B2B     B．C2C     C．B2C     D．B2G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6.下面接入方式中属于非对称数字用户线路的是（  B   ）。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A.ISDN    B.ADSL    C.DDN    D.Cable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7.www.sbs.edu.cn中，edu表示（  A   ）。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A.教育机构   B.中国    C.广域网    D.区域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8.ERP实施中最先接受培训的人员是（  B   ）。    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A.项目实施小组  B.领导层   C.部门业务人员  D.程序员</w:t>
      </w:r>
    </w:p>
    <w:p>
      <w:pPr>
        <w:tabs>
          <w:tab w:val="left" w:pos="180"/>
        </w:tabs>
        <w:spacing w:line="400" w:lineRule="exact"/>
        <w:ind w:left="718" w:hanging="718" w:hangingChars="34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9.一九九六年12月，联合国第51/162号决议正式通过了（  C ）。该法是世界上第一</w:t>
      </w:r>
    </w:p>
    <w:p>
      <w:pPr>
        <w:tabs>
          <w:tab w:val="left" w:pos="180"/>
        </w:tabs>
        <w:spacing w:line="400" w:lineRule="exact"/>
        <w:ind w:left="718" w:hanging="718" w:hangingChars="34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个关于电子商务的统一法。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A.《电子商务法》         B.《电子商务交易法》     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C.《电子商务示范法》         D.《电子商务网络法》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10.＂ERP＂的中文意思是：（  C   ）。 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A．物料需求计划       B．制造资源计划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Ｃ．企业资源计划      Ｄ．能力需求计划</w:t>
      </w:r>
    </w:p>
    <w:p>
      <w:pPr>
        <w:tabs>
          <w:tab w:val="left" w:pos="180"/>
        </w:tabs>
        <w:spacing w:line="400" w:lineRule="exact"/>
        <w:ind w:left="718" w:hanging="718" w:hangingChars="34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11.在客户关系管理里，对于客户价值的分析与评价，常用所谓的“二八原理”（80/20 Pare </w:t>
      </w:r>
    </w:p>
    <w:p>
      <w:pPr>
        <w:tabs>
          <w:tab w:val="left" w:pos="180"/>
        </w:tabs>
        <w:spacing w:line="400" w:lineRule="exact"/>
        <w:ind w:left="718" w:hanging="718" w:hangingChars="34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To Principle），这个原理指的是 (   B  )。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A. VIP客户与普通客户通常呈20：80的比例分布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B. 企业的利润的80％或更高是来自于20％的客户，80％的客户给企业带来收益不到20％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C. 企业的内部客户与外部客户的分布比例为20：80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D. 企业的利润的80％是来自于80％的客户，20％的客户给企业带来20％的收益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12.客户关系管理解决问题一般有四个维度，其中“选择客户”主要研究哪项问题（  B  ）。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A.怎样在建立客户忠诚度的同时获取最大客户效益？            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B.怎样判断谁是我们最有价值的客户？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C.怎样用最有效率和效果的方式获取客户？               </w:t>
      </w:r>
    </w:p>
    <w:p>
      <w:pPr>
        <w:tabs>
          <w:tab w:val="left" w:pos="180"/>
        </w:tabs>
        <w:spacing w:line="400" w:lineRule="exact"/>
        <w:ind w:left="718" w:hanging="718" w:hangingChars="342"/>
        <w:rPr>
          <w:rFonts w:hint="eastAsia" w:ascii="宋体" w:hAnsi="宋体"/>
        </w:rPr>
      </w:pPr>
      <w:r>
        <w:rPr>
          <w:rFonts w:hint="eastAsia" w:ascii="宋体" w:hAnsi="宋体"/>
        </w:rPr>
        <w:t>D.怎样尽可能久地留住客户？</w:t>
      </w:r>
    </w:p>
    <w:p>
      <w:pPr>
        <w:rPr>
          <w:sz w:val="18"/>
          <w:szCs w:val="18"/>
        </w:rPr>
      </w:pPr>
      <w:r>
        <w:rPr>
          <w:rFonts w:hint="eastAsia" w:ascii="Calibri" w:hAnsi="Calibri"/>
          <w:b/>
          <w:sz w:val="24"/>
        </w:rPr>
        <w:t>三、填空题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bCs/>
          <w:szCs w:val="21"/>
          <w:u w:val="single"/>
        </w:rPr>
        <w:t>认证中心</w:t>
      </w:r>
      <w:r>
        <w:rPr>
          <w:rFonts w:hint="eastAsia" w:asciiTheme="minorEastAsia" w:hAnsiTheme="minorEastAsia"/>
          <w:bCs/>
          <w:szCs w:val="21"/>
        </w:rPr>
        <w:t>是在</w:t>
      </w:r>
      <w:r>
        <w:rPr>
          <w:rFonts w:hint="eastAsia" w:asciiTheme="minorEastAsia" w:hAnsiTheme="minorEastAsia"/>
          <w:bCs/>
          <w:szCs w:val="21"/>
          <w:u w:val="single"/>
        </w:rPr>
        <w:t>电子商务</w:t>
      </w:r>
      <w:r>
        <w:rPr>
          <w:rFonts w:hint="eastAsia" w:asciiTheme="minorEastAsia" w:hAnsiTheme="minorEastAsia"/>
          <w:szCs w:val="21"/>
        </w:rPr>
        <w:t xml:space="preserve">交易中承担网上安全交易认证服务、签发数字证书、确认用户身份等工作，并具有权威性和公正性的第三方服务机构。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2.BPR的技术手段主要有</w:t>
      </w:r>
      <w:r>
        <w:rPr>
          <w:rFonts w:hint="eastAsia" w:asciiTheme="minorEastAsia" w:hAnsiTheme="minorEastAsia"/>
          <w:bCs/>
          <w:szCs w:val="21"/>
          <w:u w:val="single"/>
        </w:rPr>
        <w:t>流程图的设计与分析</w:t>
      </w:r>
      <w:r>
        <w:rPr>
          <w:rFonts w:hint="eastAsia" w:asciiTheme="minorEastAsia" w:hAnsiTheme="minorEastAsia"/>
          <w:bCs/>
          <w:szCs w:val="21"/>
        </w:rPr>
        <w:t>和</w:t>
      </w:r>
      <w:r>
        <w:rPr>
          <w:rFonts w:hint="eastAsia" w:asciiTheme="minorEastAsia" w:hAnsiTheme="minorEastAsia"/>
          <w:bCs/>
          <w:szCs w:val="21"/>
          <w:u w:val="single"/>
        </w:rPr>
        <w:t>标杆瞄准法</w:t>
      </w:r>
      <w:r>
        <w:rPr>
          <w:rFonts w:hint="eastAsia" w:asciiTheme="minorEastAsia" w:hAnsiTheme="minorEastAsia"/>
          <w:szCs w:val="21"/>
        </w:rPr>
        <w:t xml:space="preserve"> 等。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3.CRM概念可从三个层面来表述，即：CRM是一种现代经营管理理念、CRM是一整套</w:t>
      </w:r>
      <w:r>
        <w:rPr>
          <w:rFonts w:hint="eastAsia" w:asciiTheme="minorEastAsia" w:hAnsiTheme="minorEastAsia"/>
          <w:bCs/>
          <w:szCs w:val="21"/>
          <w:u w:val="single"/>
        </w:rPr>
        <w:t>解决方案</w:t>
      </w:r>
      <w:r>
        <w:rPr>
          <w:rFonts w:hint="eastAsia" w:asciiTheme="minorEastAsia" w:hAnsiTheme="minorEastAsia"/>
          <w:szCs w:val="21"/>
        </w:rPr>
        <w:t>、CRM是一种</w:t>
      </w:r>
      <w:r>
        <w:rPr>
          <w:rFonts w:hint="eastAsia" w:asciiTheme="minorEastAsia" w:hAnsiTheme="minorEastAsia"/>
          <w:bCs/>
          <w:szCs w:val="21"/>
          <w:u w:val="single"/>
        </w:rPr>
        <w:t>应用软件系统</w:t>
      </w:r>
      <w:r>
        <w:rPr>
          <w:rFonts w:hint="eastAsia" w:asciiTheme="minorEastAsia" w:hAnsiTheme="minorEastAsia"/>
          <w:szCs w:val="21"/>
        </w:rPr>
        <w:t xml:space="preserve">。 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4.EDI的工作过程是：制作订单、</w:t>
      </w:r>
      <w:r>
        <w:rPr>
          <w:rFonts w:hint="eastAsia" w:asciiTheme="minorEastAsia" w:hAnsiTheme="minorEastAsia"/>
          <w:bCs/>
          <w:szCs w:val="21"/>
          <w:u w:val="single"/>
        </w:rPr>
        <w:t>发送订单</w:t>
      </w:r>
      <w:r>
        <w:rPr>
          <w:rFonts w:hint="eastAsia" w:asciiTheme="minorEastAsia" w:hAnsiTheme="minorEastAsia"/>
          <w:bCs/>
          <w:szCs w:val="21"/>
        </w:rPr>
        <w:t>、接收订单、签发回执、</w:t>
      </w:r>
      <w:r>
        <w:rPr>
          <w:rFonts w:hint="eastAsia" w:asciiTheme="minorEastAsia" w:hAnsiTheme="minorEastAsia"/>
          <w:bCs/>
          <w:szCs w:val="21"/>
          <w:u w:val="single"/>
        </w:rPr>
        <w:t>接收回执</w:t>
      </w:r>
      <w:r>
        <w:rPr>
          <w:rFonts w:hint="eastAsia" w:asciiTheme="minorEastAsia" w:hAnsiTheme="minorEastAsia"/>
          <w:szCs w:val="21"/>
        </w:rPr>
        <w:t xml:space="preserve">。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5.按照企业运用呼叫中心的方法不同，可以分为两种不同类型，即：</w:t>
      </w:r>
      <w:r>
        <w:rPr>
          <w:rFonts w:hint="eastAsia" w:asciiTheme="minorEastAsia" w:hAnsiTheme="minorEastAsia"/>
          <w:bCs/>
          <w:szCs w:val="21"/>
          <w:u w:val="single"/>
        </w:rPr>
        <w:t>自营性</w:t>
      </w:r>
      <w:r>
        <w:rPr>
          <w:rFonts w:hint="eastAsia" w:asciiTheme="minorEastAsia" w:hAnsiTheme="minorEastAsia"/>
          <w:szCs w:val="21"/>
        </w:rPr>
        <w:t>呼叫中心和</w:t>
      </w:r>
      <w:r>
        <w:rPr>
          <w:rFonts w:hint="eastAsia" w:asciiTheme="minorEastAsia" w:hAnsiTheme="minorEastAsia"/>
          <w:bCs/>
          <w:szCs w:val="21"/>
          <w:u w:val="single"/>
        </w:rPr>
        <w:t>外包型</w:t>
      </w:r>
      <w:r>
        <w:rPr>
          <w:rFonts w:hint="eastAsia" w:asciiTheme="minorEastAsia" w:hAnsiTheme="minorEastAsia"/>
          <w:szCs w:val="21"/>
        </w:rPr>
        <w:t xml:space="preserve">呼叫中心。 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6.参与电子商务活动的主体除了买家、卖家外，还包括</w:t>
      </w:r>
      <w:r>
        <w:rPr>
          <w:rFonts w:hint="eastAsia" w:asciiTheme="minorEastAsia" w:hAnsiTheme="minorEastAsia"/>
          <w:bCs/>
          <w:szCs w:val="21"/>
          <w:u w:val="single"/>
        </w:rPr>
        <w:t>银行、认证机构、网上支付平台</w:t>
      </w:r>
      <w:r>
        <w:rPr>
          <w:rFonts w:hint="eastAsia" w:asciiTheme="minorEastAsia" w:hAnsiTheme="minorEastAsia"/>
          <w:szCs w:val="21"/>
        </w:rPr>
        <w:t xml:space="preserve">及工商税务等商务活动管理机构。 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7.从物流规模和影响层面来看，物流可以分为宏观物流、</w:t>
      </w:r>
      <w:r>
        <w:rPr>
          <w:rFonts w:hint="eastAsia" w:asciiTheme="minorEastAsia" w:hAnsiTheme="minorEastAsia"/>
          <w:bCs/>
          <w:szCs w:val="21"/>
          <w:u w:val="single"/>
        </w:rPr>
        <w:t xml:space="preserve">中观物流 </w:t>
      </w:r>
      <w:r>
        <w:rPr>
          <w:rFonts w:hint="eastAsia" w:asciiTheme="minorEastAsia" w:hAnsiTheme="minorEastAsia"/>
          <w:bCs/>
          <w:szCs w:val="21"/>
        </w:rPr>
        <w:t xml:space="preserve">和 </w:t>
      </w:r>
      <w:r>
        <w:rPr>
          <w:rFonts w:hint="eastAsia" w:asciiTheme="minorEastAsia" w:hAnsiTheme="minorEastAsia"/>
          <w:bCs/>
          <w:szCs w:val="21"/>
          <w:u w:val="single"/>
        </w:rPr>
        <w:t>微观物流</w:t>
      </w:r>
      <w:r>
        <w:rPr>
          <w:rFonts w:hint="eastAsia" w:asciiTheme="minorEastAsia" w:hAnsiTheme="minorEastAsia"/>
          <w:szCs w:val="21"/>
        </w:rPr>
        <w:t xml:space="preserve"> </w:t>
      </w:r>
    </w:p>
    <w:p>
      <w:pPr>
        <w:spacing w:line="40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8.第三方物流是物流</w:t>
      </w:r>
      <w:r>
        <w:rPr>
          <w:rFonts w:hint="eastAsia" w:asciiTheme="minorEastAsia" w:hAnsiTheme="minorEastAsia"/>
          <w:bCs/>
          <w:szCs w:val="21"/>
          <w:u w:val="single"/>
        </w:rPr>
        <w:t>专业化</w:t>
      </w:r>
      <w:r>
        <w:rPr>
          <w:rFonts w:hint="eastAsia" w:asciiTheme="minorEastAsia" w:hAnsiTheme="minorEastAsia"/>
          <w:szCs w:val="21"/>
        </w:rPr>
        <w:t>的一种形式，指物流配送活动由商品的</w:t>
      </w:r>
      <w:r>
        <w:rPr>
          <w:rFonts w:hint="eastAsia" w:asciiTheme="minorEastAsia" w:hAnsiTheme="minorEastAsia"/>
          <w:bCs/>
          <w:szCs w:val="21"/>
          <w:u w:val="single"/>
        </w:rPr>
        <w:t>供方和需方</w:t>
      </w:r>
      <w:r>
        <w:rPr>
          <w:rFonts w:hint="eastAsia" w:asciiTheme="minorEastAsia" w:hAnsiTheme="minorEastAsia"/>
          <w:szCs w:val="21"/>
        </w:rPr>
        <w:t xml:space="preserve">之外的第三方提供。  </w:t>
      </w:r>
    </w:p>
    <w:p>
      <w:pPr>
        <w:spacing w:line="400" w:lineRule="exac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9.电子金融包括</w:t>
      </w:r>
      <w:r>
        <w:rPr>
          <w:rFonts w:hint="eastAsia" w:asciiTheme="minorEastAsia" w:hAnsiTheme="minorEastAsia"/>
          <w:szCs w:val="21"/>
          <w:u w:val="single"/>
        </w:rPr>
        <w:t>网络银行、</w:t>
      </w:r>
      <w:r>
        <w:rPr>
          <w:rFonts w:hint="eastAsia" w:asciiTheme="minorEastAsia" w:hAnsiTheme="minorEastAsia"/>
          <w:bCs/>
          <w:szCs w:val="21"/>
          <w:u w:val="single"/>
        </w:rPr>
        <w:t>网络保险、网上证券交易</w:t>
      </w:r>
      <w:r>
        <w:rPr>
          <w:rFonts w:hint="eastAsia" w:asciiTheme="minorEastAsia" w:hAnsiTheme="minorEastAsia"/>
          <w:szCs w:val="21"/>
          <w:u w:val="single"/>
        </w:rPr>
        <w:t>、网上理财</w:t>
      </w:r>
      <w:r>
        <w:rPr>
          <w:rFonts w:hint="eastAsia" w:asciiTheme="minorEastAsia" w:hAnsiTheme="minorEastAsia"/>
          <w:szCs w:val="21"/>
        </w:rPr>
        <w:t xml:space="preserve">等各种通过网络实现的金融服务内容。  </w:t>
      </w:r>
    </w:p>
    <w:p>
      <w:pPr>
        <w:spacing w:line="400" w:lineRule="exac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10.电子支票的使用步骤是购买电子支票、</w:t>
      </w:r>
      <w:r>
        <w:rPr>
          <w:rFonts w:hint="eastAsia" w:asciiTheme="minorEastAsia" w:hAnsiTheme="minorEastAsia"/>
          <w:bCs/>
          <w:szCs w:val="21"/>
          <w:u w:val="single"/>
        </w:rPr>
        <w:t>电子支票付款、清算</w:t>
      </w:r>
      <w:r>
        <w:rPr>
          <w:rFonts w:hint="eastAsia" w:asciiTheme="minorEastAsia" w:hAnsiTheme="minorEastAsia"/>
          <w:szCs w:val="21"/>
        </w:rPr>
        <w:t xml:space="preserve">。 </w:t>
      </w:r>
    </w:p>
    <w:p>
      <w:pPr>
        <w:pStyle w:val="8"/>
        <w:spacing w:after="223" w:afterLines="50"/>
        <w:ind w:left="550" w:hanging="600" w:hangingChars="25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、电子商务是指为了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通过各种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pStyle w:val="8"/>
        <w:spacing w:after="223" w:afterLines="50"/>
        <w:ind w:left="0" w:leftChars="0" w:firstLine="0" w:firstLineChars="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特别是运用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来实现的一种行为活动。</w:t>
      </w:r>
    </w:p>
    <w:p>
      <w:pPr>
        <w:pStyle w:val="8"/>
        <w:spacing w:after="223" w:afterLines="50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2、计算机网络按覆盖范围分为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。</w:t>
      </w:r>
    </w:p>
    <w:p>
      <w:pPr>
        <w:pStyle w:val="8"/>
        <w:spacing w:after="223" w:afterLines="50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3、IP地址是由</w:t>
      </w:r>
      <w:r>
        <w:rPr>
          <w:rFonts w:hint="eastAsia" w:ascii="宋体" w:hAnsi="宋体"/>
          <w:sz w:val="24"/>
          <w:u w:val="single"/>
        </w:rPr>
        <w:t xml:space="preserve">        位</w:t>
      </w:r>
      <w:r>
        <w:rPr>
          <w:rFonts w:hint="eastAsia" w:ascii="宋体" w:hAnsi="宋体"/>
          <w:sz w:val="24"/>
        </w:rPr>
        <w:t>二进制数组成。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4、按工作方式对计算机病毒进行划分，计算机病毒主要可以分为四种，分别是：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。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5、目前获得广泛应用的两种加密技术是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。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6、网页主要分为两大类：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。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7、网页制作三剑客包括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8、根据资料来源不同网络市场调查分为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u w:val="single"/>
        </w:rPr>
        <w:t xml:space="preserve">   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9、搜索引擎按其工作方式主要分为三类，分别是</w:t>
      </w: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、</w:t>
      </w:r>
    </w:p>
    <w:p>
      <w:pPr>
        <w:pStyle w:val="8"/>
        <w:spacing w:after="223" w:afterLines="50"/>
        <w:ind w:left="11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         </w:t>
      </w:r>
      <w:r>
        <w:rPr>
          <w:rFonts w:hint="eastAsia" w:ascii="宋体" w:hAnsi="宋体"/>
          <w:sz w:val="24"/>
        </w:rPr>
        <w:t>以及</w:t>
      </w:r>
      <w:r>
        <w:rPr>
          <w:rFonts w:hint="eastAsia" w:ascii="宋体" w:hAnsi="宋体"/>
          <w:sz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</w:rPr>
        <w:t>。</w:t>
      </w:r>
    </w:p>
    <w:p>
      <w:pPr>
        <w:numPr>
          <w:ilvl w:val="0"/>
          <w:numId w:val="1"/>
        </w:numPr>
        <w:spacing w:line="4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网络营销按照服务对象不同分为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eastAsia="zh-CN"/>
        </w:rPr>
        <w:t>。</w:t>
      </w:r>
      <w:bookmarkStart w:id="0" w:name="_GoBack"/>
      <w:bookmarkEnd w:id="0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none"/>
          <w:lang w:val="en-US" w:eastAsia="zh-CN"/>
        </w:rPr>
        <w:t>答案：1</w:t>
      </w:r>
      <w:r>
        <w:rPr>
          <w:rFonts w:hint="eastAsia" w:ascii="宋体" w:hAnsi="宋体"/>
          <w:sz w:val="24"/>
        </w:rPr>
        <w:t>1、提高商务活动效率，降低交易成本；电子方式</w:t>
      </w:r>
      <w:r>
        <w:rPr>
          <w:rFonts w:hint="eastAsia" w:ascii="宋体" w:hAnsi="宋体"/>
          <w:sz w:val="24"/>
          <w:lang w:eastAsia="zh-CN"/>
        </w:rPr>
        <w:t>；</w:t>
      </w:r>
      <w:r>
        <w:rPr>
          <w:rFonts w:hint="eastAsia" w:ascii="宋体" w:hAnsi="宋体"/>
          <w:sz w:val="24"/>
        </w:rPr>
        <w:t>互联网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2、局域网、城域网、广域网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3、32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4、引导型病毒；文件型病毒；混合型病毒；宏病毒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5、对称加密；非对称加密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6、静态网页；动态网页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 xml:space="preserve">7、Dreamweaver；  Flash;     Fireworks  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8、 网上直接市场调查； 网上间接市场调查；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9、全文搜索引擎；目录索引搜索引擎；元搜索引擎；</w:t>
      </w:r>
    </w:p>
    <w:p>
      <w:pPr>
        <w:spacing w:line="360" w:lineRule="auto"/>
        <w:ind w:firstLine="720" w:firstLineChars="300"/>
        <w:rPr>
          <w:rFonts w:hint="eastAsia" w:ascii="宋体" w:hAnsi="宋体" w:eastAsiaTheme="minorEastAsia"/>
          <w:sz w:val="24"/>
          <w:u w:val="none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0、个人网络营销； 企业网络营销</w:t>
      </w:r>
    </w:p>
    <w:p>
      <w:pPr>
        <w:jc w:val="left"/>
        <w:rPr>
          <w:rFonts w:hint="eastAsia" w:ascii="Calibri" w:hAnsi="Calibri"/>
          <w:b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四、简答题</w:t>
      </w:r>
    </w:p>
    <w:p>
      <w:pPr>
        <w:rPr>
          <w:rFonts w:ascii="Calibri" w:hAnsi="Calibri" w:eastAsia="宋体" w:cs="Times New Roman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="Calibri" w:hAnsi="Calibri" w:eastAsia="宋体" w:cs="Times New Roman"/>
        </w:rPr>
        <w:t xml:space="preserve">BPR的实施步骤有哪些？  </w:t>
      </w:r>
    </w:p>
    <w:p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答：（1）计划 （2）调查研究 （3）设计 （4）审批 （5）实施 （6）后续工作。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2.BPR的作用是什么？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答：（1）使企业更贴近市场 （2）使生产成本大幅度减少 （3）使产品质量得到全面提升 （4）服务质量提高。  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3.EDI的特点是什么？  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答：（1）EDI的用电子方法传递信息和处理数据的（2）EDI是采用统一标准编制数据信息的（3）EDI是计算机应用程序之间的连接（4）EDI系统采用加密防伪手段。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4.ERP在企业管理中的作用表现在哪里？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答：（1）提高企业的应变能力（2）降低企业综合经营成本（3）加强监督力度，提高市场占有率（4）相关部门及伙伴之间可共享信息，赢得客户和市场。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5.WWW服务器的任务有哪些？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答：（1）接收请求（2）检查请求的合法性（3）针对请求获取并制作数据，包括使用CGI脚本和程序、为文件设置适当的类型来对数据进行前期处理和后期处理（4）把信息发送给提出请求的客户机。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6.按照参与交易的对象划分，电子商务的交易模式一般可以分为哪几种类型。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答：按照参与交易的对象划分，电子商务的交易模式一般可以分为B2B、B2C、C2C、B2G、C2G五种类型。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 简述电子商务的运作过程。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答：（1）交易前准备 （2）交易谈判和签订合同 （3）办理交易进行前的手续 （4）交易合同的履行和索赔。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8．简述Web的组成部分。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答：浏览器、网站、通讯协议。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9．汽车物流的电子商务功能有哪些？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答：（1）需求管理功能 （2）采购管理功能 （3）仓库管理功能 （4）财务管理和结算功能 （5）配送管理功能 （6）物流分析功能 （7）决策支持功能。</w:t>
      </w:r>
    </w:p>
    <w:p>
      <w:pPr>
        <w:rPr>
          <w:rFonts w:hint="eastAsia" w:ascii="Calibri" w:hAnsi="Calibri" w:eastAsia="宋体" w:cs="Times New Roman"/>
          <w:b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五、论述题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1.论述电子商务与传统商务模式的区别、优势和不足。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答：（1）全新时空优势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（2）减轻物资的依赖，全方位展示产品及服务的优势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（3）减少库存，降低交易成本。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（4）密切用户关系，加深用户了解的优势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（5）减少中间环节，降低交易费用的优势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2.根据所学知识，谈谈汽车行业物流的发展趋势。</w:t>
      </w:r>
      <w:r>
        <w:rPr>
          <w:rFonts w:hint="eastAsia" w:asciiTheme="minorEastAsia" w:hAnsiTheme="minorEastAsia"/>
          <w:szCs w:val="21"/>
        </w:rPr>
        <w:br w:type="textWrapping"/>
      </w:r>
      <w:r>
        <w:rPr>
          <w:rFonts w:hint="eastAsia" w:asciiTheme="minorEastAsia" w:hAnsiTheme="minorEastAsia"/>
          <w:szCs w:val="21"/>
        </w:rPr>
        <w:t>答：物流的定义，物流的功能，今年来电子商务发展状况，再结合汽车行业的特点展开回答</w:t>
      </w:r>
    </w:p>
    <w:p>
      <w:pPr>
        <w:rPr>
          <w:rFonts w:asciiTheme="minorEastAsia" w:hAnsiTheme="minorEastAsia"/>
          <w:szCs w:val="21"/>
        </w:rPr>
      </w:pPr>
    </w:p>
    <w:p>
      <w:pPr>
        <w:jc w:val="left"/>
        <w:rPr>
          <w:rFonts w:ascii="Calibri" w:hAnsi="Calibri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C6428"/>
    <w:multiLevelType w:val="singleLevel"/>
    <w:tmpl w:val="64BC6428"/>
    <w:lvl w:ilvl="0" w:tentative="0">
      <w:start w:val="2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76"/>
    <w:rsid w:val="00551459"/>
    <w:rsid w:val="0086767D"/>
    <w:rsid w:val="00A262BF"/>
    <w:rsid w:val="00AF5A76"/>
    <w:rsid w:val="00BD70CC"/>
    <w:rsid w:val="00C45DC4"/>
    <w:rsid w:val="00FD0E88"/>
    <w:rsid w:val="6BC35977"/>
    <w:rsid w:val="6C1B3CE3"/>
    <w:rsid w:val="72105B1E"/>
    <w:rsid w:val="760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</Pages>
  <Words>581</Words>
  <Characters>3312</Characters>
  <Lines>27</Lines>
  <Paragraphs>7</Paragraphs>
  <TotalTime>0</TotalTime>
  <ScaleCrop>false</ScaleCrop>
  <LinksUpToDate>false</LinksUpToDate>
  <CharactersWithSpaces>3886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2019-12-12T07:57:00Z</dcterms:created>
  <dc:creator>戴璇</dc:creator>
  <cp:lastModifiedBy>紫柠糕</cp:lastModifiedBy>
  <dcterms:modified xsi:type="dcterms:W3CDTF">2021-06-11T08:26:09Z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